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3B" w:rsidRPr="00CE263B" w:rsidRDefault="00CE263B" w:rsidP="00CE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Department o</w:t>
      </w:r>
      <w:r w:rsidR="00A02B93">
        <w:rPr>
          <w:rFonts w:ascii="Times New Roman" w:hAnsi="Times New Roman" w:cs="Times New Roman"/>
          <w:b/>
          <w:bCs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Civil Engineering – University of Coimbra</w:t>
      </w:r>
    </w:p>
    <w:p w:rsidR="00CE263B" w:rsidRPr="00CE263B" w:rsidRDefault="00CE263B" w:rsidP="00CE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CE26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Open position for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Postdoctoral Fellowship</w:t>
      </w:r>
    </w:p>
    <w:bookmarkEnd w:id="0"/>
    <w:p w:rsidR="00CE263B" w:rsidRDefault="00CE263B" w:rsidP="00CE263B">
      <w:pPr>
        <w:autoSpaceDE w:val="0"/>
        <w:autoSpaceDN w:val="0"/>
        <w:adjustRightInd w:val="0"/>
        <w:spacing w:after="0" w:line="240" w:lineRule="auto"/>
        <w:rPr>
          <w:rFonts w:ascii="TTE2441F90t00" w:hAnsi="TTE2441F90t00" w:cs="TTE2441F90t00"/>
          <w:color w:val="000000"/>
          <w:sz w:val="13"/>
          <w:szCs w:val="13"/>
          <w:lang w:val="en-US"/>
        </w:rPr>
      </w:pPr>
    </w:p>
    <w:p w:rsidR="00CE263B" w:rsidRDefault="00CE263B" w:rsidP="00CE263B">
      <w:pPr>
        <w:autoSpaceDE w:val="0"/>
        <w:autoSpaceDN w:val="0"/>
        <w:adjustRightInd w:val="0"/>
        <w:spacing w:after="0" w:line="240" w:lineRule="auto"/>
        <w:rPr>
          <w:rFonts w:ascii="TTE2441F90t00" w:hAnsi="TTE2441F90t00" w:cs="TTE2441F90t00"/>
          <w:color w:val="000000"/>
          <w:sz w:val="13"/>
          <w:szCs w:val="13"/>
          <w:lang w:val="en-US"/>
        </w:rPr>
      </w:pPr>
    </w:p>
    <w:p w:rsidR="00CE263B" w:rsidRDefault="00CE263B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The University of Coimbra </w:t>
      </w:r>
      <w:r w:rsidR="00A02B93">
        <w:rPr>
          <w:rFonts w:ascii="Times-Roman" w:hAnsi="Times-Roman" w:cs="Times-Roman"/>
          <w:color w:val="000000"/>
          <w:sz w:val="19"/>
          <w:szCs w:val="19"/>
          <w:lang w:val="en-US"/>
        </w:rPr>
        <w:t>is opening a</w:t>
      </w:r>
      <w:r w:rsidR="00A02B93"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>position for a Postdoctoral fellowship under the project PTDC/ECM/114505/2009-"Ground Vibrations and Noise Induced by High-Speed Trains: Prediction and Mitigation</w:t>
      </w:r>
      <w:r>
        <w:rPr>
          <w:rFonts w:ascii="Times-Roman" w:hAnsi="Times-Roman" w:cs="Times-Roman"/>
          <w:color w:val="000000"/>
          <w:sz w:val="19"/>
          <w:szCs w:val="19"/>
          <w:lang w:val="en-US"/>
        </w:rPr>
        <w:t>”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>.</w:t>
      </w:r>
    </w:p>
    <w:p w:rsidR="00CE263B" w:rsidRDefault="00CE263B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</w:p>
    <w:p w:rsidR="00CE263B" w:rsidRDefault="00CE263B" w:rsidP="00493C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>
        <w:rPr>
          <w:rFonts w:ascii="Times-Roman" w:hAnsi="Times-Roman" w:cs="Times-Roman"/>
          <w:color w:val="000000"/>
          <w:sz w:val="19"/>
          <w:szCs w:val="19"/>
          <w:lang w:val="en-US"/>
        </w:rPr>
        <w:t>Number of positions:1</w:t>
      </w:r>
    </w:p>
    <w:p w:rsidR="00493C3C" w:rsidRDefault="00493C3C" w:rsidP="00493C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</w:p>
    <w:p w:rsidR="00CE263B" w:rsidRDefault="00CE263B" w:rsidP="00493C3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The </w:t>
      </w:r>
      <w:r w:rsidR="00493C3C" w:rsidRPr="00493C3C">
        <w:rPr>
          <w:rFonts w:ascii="Times-Roman" w:hAnsi="Times-Roman" w:cs="Times-Roman"/>
          <w:color w:val="000000"/>
          <w:sz w:val="19"/>
          <w:szCs w:val="19"/>
          <w:lang w:val="en-US"/>
        </w:rPr>
        <w:t>successful candidate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will be part of a research team collaborating </w:t>
      </w:r>
      <w:r w:rsidR="00BE0348">
        <w:rPr>
          <w:rFonts w:ascii="Times-Roman" w:hAnsi="Times-Roman" w:cs="Times-Roman"/>
          <w:color w:val="000000"/>
          <w:sz w:val="19"/>
          <w:szCs w:val="19"/>
          <w:lang w:val="en-US"/>
        </w:rPr>
        <w:t>on these tasks: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literature </w:t>
      </w:r>
      <w:r w:rsidR="00493C3C">
        <w:rPr>
          <w:rFonts w:ascii="Times-Roman" w:hAnsi="Times-Roman" w:cs="Times-Roman"/>
          <w:color w:val="000000"/>
          <w:sz w:val="19"/>
          <w:szCs w:val="19"/>
          <w:lang w:val="en-US"/>
        </w:rPr>
        <w:t>review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; development and adaptation </w:t>
      </w:r>
      <w:r w:rsidR="00493C3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of 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equations required to implement the </w:t>
      </w:r>
      <w:r w:rsidR="00493C3C">
        <w:rPr>
          <w:rFonts w:ascii="Times-Roman" w:hAnsi="Times-Roman" w:cs="Times-Roman"/>
          <w:color w:val="000000"/>
          <w:sz w:val="19"/>
          <w:szCs w:val="19"/>
          <w:lang w:val="en-US"/>
        </w:rPr>
        <w:t>boundary element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</w:t>
      </w:r>
      <w:r w:rsidR="00493C3C">
        <w:rPr>
          <w:rFonts w:ascii="Times-Roman" w:hAnsi="Times-Roman" w:cs="Times-Roman"/>
          <w:color w:val="000000"/>
          <w:sz w:val="19"/>
          <w:szCs w:val="19"/>
          <w:lang w:val="en-US"/>
        </w:rPr>
        <w:t>method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(BEM) and the </w:t>
      </w:r>
      <w:r>
        <w:rPr>
          <w:rFonts w:ascii="Times-Roman" w:hAnsi="Times-Roman" w:cs="Times-Roman"/>
          <w:color w:val="000000"/>
          <w:sz w:val="19"/>
          <w:szCs w:val="19"/>
          <w:lang w:val="en-US"/>
        </w:rPr>
        <w:t>traction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boundary </w:t>
      </w:r>
      <w:r>
        <w:rPr>
          <w:rFonts w:ascii="Times-Roman" w:hAnsi="Times-Roman" w:cs="Times-Roman"/>
          <w:color w:val="000000"/>
          <w:sz w:val="19"/>
          <w:szCs w:val="19"/>
          <w:lang w:val="en-US"/>
        </w:rPr>
        <w:t>element method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(</w:t>
      </w:r>
      <w:r>
        <w:rPr>
          <w:rFonts w:ascii="Times-Roman" w:hAnsi="Times-Roman" w:cs="Times-Roman"/>
          <w:color w:val="000000"/>
          <w:sz w:val="19"/>
          <w:szCs w:val="19"/>
          <w:lang w:val="en-US"/>
        </w:rPr>
        <w:t>TBEM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) </w:t>
      </w:r>
      <w:r w:rsidR="00493C3C">
        <w:rPr>
          <w:rFonts w:ascii="Times-Roman" w:hAnsi="Times-Roman" w:cs="Times-Roman"/>
          <w:color w:val="000000"/>
          <w:sz w:val="19"/>
          <w:szCs w:val="19"/>
          <w:lang w:val="en-US"/>
        </w:rPr>
        <w:t>to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study wave propagation in elastic </w:t>
      </w:r>
      <w:r w:rsidR="00493C3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and acoustic </w:t>
      </w:r>
      <w:r w:rsidRPr="00CE263B">
        <w:rPr>
          <w:rFonts w:ascii="Times-Roman" w:hAnsi="Times-Roman" w:cs="Times-Roman"/>
          <w:color w:val="000000"/>
          <w:sz w:val="19"/>
          <w:szCs w:val="19"/>
          <w:lang w:val="en-US"/>
        </w:rPr>
        <w:t>media; validation and verification of numerical models.</w:t>
      </w:r>
    </w:p>
    <w:p w:rsidR="00493C3C" w:rsidRPr="00327D6C" w:rsidRDefault="00493C3C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</w:p>
    <w:p w:rsidR="00493C3C" w:rsidRPr="00327D6C" w:rsidRDefault="00493C3C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Monthly gross salary</w:t>
      </w:r>
      <w:r w:rsidR="00BE0348">
        <w:rPr>
          <w:rFonts w:ascii="Times-Roman" w:hAnsi="Times-Roman" w:cs="Times-Roman"/>
          <w:color w:val="000000"/>
          <w:sz w:val="19"/>
          <w:szCs w:val="19"/>
          <w:lang w:val="en-US"/>
        </w:rPr>
        <w:t>:</w:t>
      </w: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€ 1</w:t>
      </w:r>
      <w:r w:rsidR="00BE0348">
        <w:rPr>
          <w:rFonts w:ascii="Times-Roman" w:hAnsi="Times-Roman" w:cs="Times-Roman"/>
          <w:color w:val="000000"/>
          <w:sz w:val="19"/>
          <w:szCs w:val="19"/>
          <w:lang w:val="en-US"/>
        </w:rPr>
        <w:t>,</w:t>
      </w: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495</w:t>
      </w:r>
      <w:r w:rsidR="00BE0348">
        <w:rPr>
          <w:rFonts w:ascii="Times-Roman" w:hAnsi="Times-Roman" w:cs="Times-Roman"/>
          <w:color w:val="000000"/>
          <w:sz w:val="19"/>
          <w:szCs w:val="19"/>
          <w:lang w:val="en-US"/>
        </w:rPr>
        <w:t>.</w:t>
      </w: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00.</w:t>
      </w:r>
    </w:p>
    <w:p w:rsidR="00493C3C" w:rsidRPr="00327D6C" w:rsidRDefault="00493C3C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Duration: 6 months</w:t>
      </w:r>
    </w:p>
    <w:p w:rsidR="00493C3C" w:rsidRPr="00327D6C" w:rsidRDefault="00493C3C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</w:p>
    <w:p w:rsidR="00493C3C" w:rsidRPr="00327D6C" w:rsidRDefault="001B7A8F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>
        <w:rPr>
          <w:rFonts w:ascii="Times-Roman" w:hAnsi="Times-Roman" w:cs="Times-Roman"/>
          <w:color w:val="000000"/>
          <w:sz w:val="19"/>
          <w:szCs w:val="19"/>
          <w:lang w:val="en-US"/>
        </w:rPr>
        <w:t>Who should</w:t>
      </w: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</w:t>
      </w:r>
      <w:r w:rsidR="00493C3C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apply:</w:t>
      </w:r>
    </w:p>
    <w:p w:rsidR="00493C3C" w:rsidRPr="00327D6C" w:rsidRDefault="009757CE" w:rsidP="00DA79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>
        <w:rPr>
          <w:rFonts w:ascii="Times-Roman" w:hAnsi="Times-Roman" w:cs="Times-Roman"/>
          <w:color w:val="000000"/>
          <w:sz w:val="19"/>
          <w:szCs w:val="19"/>
          <w:lang w:val="en-US"/>
        </w:rPr>
        <w:t>The successful candidate will</w:t>
      </w:r>
      <w:r w:rsidR="00493C3C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have a </w:t>
      </w:r>
      <w:r w:rsidR="00BE0348">
        <w:rPr>
          <w:rFonts w:ascii="Times-Roman" w:hAnsi="Times-Roman" w:cs="Times-Roman"/>
          <w:color w:val="000000"/>
          <w:sz w:val="19"/>
          <w:szCs w:val="19"/>
          <w:lang w:val="en-US"/>
        </w:rPr>
        <w:t>PhD</w:t>
      </w:r>
      <w:r w:rsidR="00493C3C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in Civil Engineering, Environmental Engineering, Mechanical Engineering or 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a </w:t>
      </w:r>
      <w:r w:rsidR="00493C3C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related subject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>.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>P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reference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will be given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to candidates 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>whose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profile 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enables them </w:t>
      </w:r>
      <w:r w:rsidR="00327D6C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to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>carry out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research and technological development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activities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. 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>I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ntegration into research teams </w:t>
      </w:r>
      <w:r w:rsidR="00F717B6">
        <w:rPr>
          <w:rFonts w:ascii="Times-Roman" w:hAnsi="Times-Roman" w:cs="Times-Roman"/>
          <w:color w:val="000000"/>
          <w:sz w:val="19"/>
          <w:szCs w:val="19"/>
          <w:lang w:val="en-US"/>
        </w:rPr>
        <w:t>is envisaged, together with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the possibility of conducting advanced studies in the</w:t>
      </w:r>
      <w:r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research</w:t>
      </w:r>
      <w:r w:rsidR="00DA79EE"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area.</w:t>
      </w:r>
    </w:p>
    <w:p w:rsidR="00493C3C" w:rsidRPr="00327D6C" w:rsidRDefault="00DA79EE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Applications must be submitted by</w:t>
      </w:r>
      <w:r w:rsidR="00B118B2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12</w:t>
      </w: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December 2012.</w:t>
      </w:r>
    </w:p>
    <w:p w:rsidR="00DA79EE" w:rsidRPr="00327D6C" w:rsidRDefault="00DA79EE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</w:p>
    <w:p w:rsidR="00DA79EE" w:rsidRPr="00327D6C" w:rsidRDefault="00DA79EE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All applications must include:</w:t>
      </w:r>
    </w:p>
    <w:p w:rsidR="00DA79EE" w:rsidRPr="00327D6C" w:rsidRDefault="00DA79EE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- a detailed curriculum vitae</w:t>
      </w:r>
    </w:p>
    <w:p w:rsidR="00DA79EE" w:rsidRPr="00327D6C" w:rsidRDefault="00DA79EE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- copy of the certificate of qualification</w:t>
      </w:r>
    </w:p>
    <w:p w:rsidR="00DA79EE" w:rsidRPr="00327D6C" w:rsidRDefault="00DA79EE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- statement under oath, signed by the candidate, </w:t>
      </w:r>
      <w:r w:rsidR="001043FD">
        <w:rPr>
          <w:rFonts w:ascii="Times-Roman" w:hAnsi="Times-Roman" w:cs="Times-Roman"/>
          <w:color w:val="000000"/>
          <w:sz w:val="19"/>
          <w:szCs w:val="19"/>
          <w:lang w:val="en-US"/>
        </w:rPr>
        <w:t>accepting the</w:t>
      </w: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terms set forth in </w:t>
      </w:r>
      <w:r w:rsidR="00B118B2">
        <w:rPr>
          <w:rFonts w:ascii="Times-Roman" w:hAnsi="Times-Roman" w:cs="Times-Roman"/>
          <w:color w:val="000000"/>
          <w:sz w:val="19"/>
          <w:szCs w:val="19"/>
          <w:lang w:val="en-US"/>
        </w:rPr>
        <w:t>Article</w:t>
      </w: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5 of Portuguese Law 40/2004 of 18 August</w:t>
      </w:r>
      <w:r w:rsidR="001043FD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 with respect to </w:t>
      </w:r>
      <w:r w:rsidR="00C63710">
        <w:rPr>
          <w:rFonts w:ascii="Times-Roman" w:hAnsi="Times-Roman" w:cs="Times-Roman"/>
          <w:color w:val="000000"/>
          <w:sz w:val="19"/>
          <w:szCs w:val="19"/>
          <w:lang w:val="en-US"/>
        </w:rPr>
        <w:t>the requirement of exclusivity of service.</w:t>
      </w:r>
    </w:p>
    <w:p w:rsidR="00DA79EE" w:rsidRPr="00327D6C" w:rsidRDefault="00DA79EE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</w:p>
    <w:p w:rsidR="00DA79EE" w:rsidRPr="00327D6C" w:rsidRDefault="00DA79EE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 xml:space="preserve">Applications should be sent via </w:t>
      </w:r>
      <w:r w:rsidR="00B118B2">
        <w:rPr>
          <w:rFonts w:ascii="Times-Roman" w:hAnsi="Times-Roman" w:cs="Times-Roman"/>
          <w:color w:val="000000"/>
          <w:sz w:val="19"/>
          <w:szCs w:val="19"/>
          <w:lang w:val="en-US"/>
        </w:rPr>
        <w:t>e</w:t>
      </w:r>
      <w:r w:rsidRPr="00327D6C">
        <w:rPr>
          <w:rFonts w:ascii="Times-Roman" w:hAnsi="Times-Roman" w:cs="Times-Roman"/>
          <w:color w:val="000000"/>
          <w:sz w:val="19"/>
          <w:szCs w:val="19"/>
          <w:lang w:val="en-US"/>
        </w:rPr>
        <w:t>mail or by post to:</w:t>
      </w:r>
    </w:p>
    <w:p w:rsidR="00327D6C" w:rsidRPr="00327D6C" w:rsidRDefault="00327D6C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</w:p>
    <w:p w:rsidR="00327D6C" w:rsidRPr="00A934A5" w:rsidRDefault="00327D6C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A934A5">
        <w:rPr>
          <w:rFonts w:ascii="Times-Roman" w:hAnsi="Times-Roman" w:cs="Times-Roman"/>
          <w:color w:val="000000"/>
          <w:sz w:val="19"/>
          <w:szCs w:val="19"/>
        </w:rPr>
        <w:t xml:space="preserve">Departamento de Engenharia Civil </w:t>
      </w:r>
    </w:p>
    <w:p w:rsidR="00327D6C" w:rsidRPr="00A934A5" w:rsidRDefault="00327D6C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A934A5">
        <w:rPr>
          <w:rFonts w:ascii="Times-Roman" w:hAnsi="Times-Roman" w:cs="Times-Roman"/>
          <w:color w:val="000000"/>
          <w:sz w:val="19"/>
          <w:szCs w:val="19"/>
        </w:rPr>
        <w:t xml:space="preserve">Faculdade de Ciências e Tecnologia, Universidade de Coimbra </w:t>
      </w:r>
    </w:p>
    <w:p w:rsidR="00327D6C" w:rsidRPr="00A934A5" w:rsidRDefault="00327D6C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A934A5">
        <w:rPr>
          <w:rFonts w:ascii="Times-Roman" w:hAnsi="Times-Roman" w:cs="Times-Roman"/>
          <w:color w:val="000000"/>
          <w:sz w:val="19"/>
          <w:szCs w:val="19"/>
        </w:rPr>
        <w:t xml:space="preserve">Rua Luís Reis Santos.  Pólo II da Universidade. </w:t>
      </w:r>
    </w:p>
    <w:p w:rsidR="00327D6C" w:rsidRPr="00A934A5" w:rsidRDefault="00327D6C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A934A5">
        <w:rPr>
          <w:rFonts w:ascii="Times-Roman" w:hAnsi="Times-Roman" w:cs="Times-Roman"/>
          <w:color w:val="000000"/>
          <w:sz w:val="19"/>
          <w:szCs w:val="19"/>
        </w:rPr>
        <w:t>3030-788 Coimbra . Portugal</w:t>
      </w:r>
    </w:p>
    <w:p w:rsidR="00327D6C" w:rsidRPr="004B5E7E" w:rsidRDefault="00B118B2" w:rsidP="00327D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  <w:lang w:val="en-US"/>
        </w:rPr>
      </w:pPr>
      <w:r w:rsidRPr="004B5E7E">
        <w:rPr>
          <w:rFonts w:ascii="Times-Roman" w:hAnsi="Times-Roman" w:cs="Times-Roman"/>
          <w:color w:val="000000"/>
          <w:sz w:val="19"/>
          <w:szCs w:val="19"/>
          <w:lang w:val="en-US"/>
        </w:rPr>
        <w:t>e</w:t>
      </w:r>
      <w:r w:rsidR="00327D6C" w:rsidRPr="004B5E7E">
        <w:rPr>
          <w:rFonts w:ascii="Times-Roman" w:hAnsi="Times-Roman" w:cs="Times-Roman"/>
          <w:color w:val="000000"/>
          <w:sz w:val="19"/>
          <w:szCs w:val="19"/>
          <w:lang w:val="en-US"/>
        </w:rPr>
        <w:t>mail: rfaria@itecons.uc.pt.</w:t>
      </w:r>
    </w:p>
    <w:sectPr w:rsidR="00327D6C" w:rsidRPr="004B5E7E" w:rsidSect="00CB6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41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F4E"/>
    <w:multiLevelType w:val="hybridMultilevel"/>
    <w:tmpl w:val="03423B28"/>
    <w:lvl w:ilvl="0" w:tplc="45C297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3B"/>
    <w:rsid w:val="001043FD"/>
    <w:rsid w:val="001B7A8F"/>
    <w:rsid w:val="002B078B"/>
    <w:rsid w:val="00327D6C"/>
    <w:rsid w:val="00493C3C"/>
    <w:rsid w:val="004B5E7E"/>
    <w:rsid w:val="007E0C03"/>
    <w:rsid w:val="008F07F0"/>
    <w:rsid w:val="009757CE"/>
    <w:rsid w:val="00A02B93"/>
    <w:rsid w:val="00A934A5"/>
    <w:rsid w:val="00AB3A0B"/>
    <w:rsid w:val="00B118B2"/>
    <w:rsid w:val="00BE0348"/>
    <w:rsid w:val="00C63710"/>
    <w:rsid w:val="00CB6C16"/>
    <w:rsid w:val="00CE263B"/>
    <w:rsid w:val="00DA79EE"/>
    <w:rsid w:val="00F717B6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CE263B"/>
  </w:style>
  <w:style w:type="character" w:styleId="Hiperligao">
    <w:name w:val="Hyperlink"/>
    <w:basedOn w:val="Tipodeletrapredefinidodopargrafo"/>
    <w:uiPriority w:val="99"/>
    <w:unhideWhenUsed/>
    <w:rsid w:val="00DA79E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79E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0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B9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371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6371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6371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6371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637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CE263B"/>
  </w:style>
  <w:style w:type="character" w:styleId="Hiperligao">
    <w:name w:val="Hyperlink"/>
    <w:basedOn w:val="Tipodeletrapredefinidodopargrafo"/>
    <w:uiPriority w:val="99"/>
    <w:unhideWhenUsed/>
    <w:rsid w:val="00DA79E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79E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0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B9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371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6371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6371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6371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63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Tadeu</cp:lastModifiedBy>
  <cp:revision>2</cp:revision>
  <dcterms:created xsi:type="dcterms:W3CDTF">2012-11-29T20:13:00Z</dcterms:created>
  <dcterms:modified xsi:type="dcterms:W3CDTF">2012-11-29T20:13:00Z</dcterms:modified>
</cp:coreProperties>
</file>