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20" w:rsidRPr="00263D36" w:rsidRDefault="00E36320" w:rsidP="00AA659C">
      <w:pPr>
        <w:spacing w:after="0" w:line="240" w:lineRule="auto"/>
        <w:outlineLvl w:val="0"/>
        <w:rPr>
          <w:rFonts w:ascii="Cambria" w:hAnsi="Cambria"/>
          <w:b/>
          <w:sz w:val="24"/>
          <w:szCs w:val="24"/>
        </w:rPr>
      </w:pPr>
      <w:r w:rsidRPr="00263D36">
        <w:rPr>
          <w:rFonts w:ascii="Cambria" w:hAnsi="Cambria"/>
          <w:b/>
          <w:sz w:val="24"/>
          <w:szCs w:val="24"/>
        </w:rPr>
        <w:t>Postdoctoral Researcher – Fracture Mechanics and Cryogenics</w:t>
      </w:r>
    </w:p>
    <w:p w:rsidR="00E36320" w:rsidRDefault="00E36320" w:rsidP="0015686C">
      <w:pPr>
        <w:spacing w:after="0" w:line="240" w:lineRule="auto"/>
        <w:rPr>
          <w:rFonts w:ascii="Cambria" w:hAnsi="Cambria"/>
          <w:sz w:val="24"/>
          <w:szCs w:val="24"/>
        </w:rPr>
      </w:pPr>
    </w:p>
    <w:p w:rsidR="00E36320" w:rsidRDefault="00E36320" w:rsidP="00AA659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5686C">
        <w:rPr>
          <w:rFonts w:ascii="Cambria" w:hAnsi="Cambria"/>
          <w:sz w:val="24"/>
          <w:szCs w:val="24"/>
        </w:rPr>
        <w:t>The Department of Petroleum Engineering at Colorado School of Mines is seeking a Postdoctoral Researcher to work on a project funded by RPSEA</w:t>
      </w:r>
      <w:r>
        <w:rPr>
          <w:rFonts w:ascii="Cambria" w:hAnsi="Cambria"/>
          <w:sz w:val="24"/>
          <w:szCs w:val="24"/>
        </w:rPr>
        <w:t xml:space="preserve"> (Research Partnership to Secure Energy for America) and the U</w:t>
      </w:r>
      <w:r w:rsidRPr="0015686C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DOE (</w:t>
      </w:r>
      <w:r w:rsidRPr="0015686C">
        <w:rPr>
          <w:rFonts w:ascii="Cambria" w:hAnsi="Cambria"/>
          <w:sz w:val="24"/>
          <w:szCs w:val="24"/>
        </w:rPr>
        <w:t>Department of Energy</w:t>
      </w:r>
      <w:r>
        <w:rPr>
          <w:rFonts w:ascii="Cambria" w:hAnsi="Cambria"/>
          <w:sz w:val="24"/>
          <w:szCs w:val="24"/>
        </w:rPr>
        <w:t>)</w:t>
      </w:r>
      <w:r w:rsidRPr="0015686C">
        <w:rPr>
          <w:rFonts w:ascii="Cambria" w:hAnsi="Cambria"/>
          <w:sz w:val="24"/>
          <w:szCs w:val="24"/>
        </w:rPr>
        <w:t xml:space="preserve"> on developing cryogenic fracturing technology for shale and tight gas reservoirs. Partners in the project include the </w:t>
      </w:r>
      <w:r>
        <w:rPr>
          <w:rFonts w:ascii="Cambria" w:hAnsi="Cambria"/>
          <w:sz w:val="24"/>
          <w:szCs w:val="24"/>
        </w:rPr>
        <w:t xml:space="preserve">Petroleum Engineering Department of </w:t>
      </w:r>
      <w:r w:rsidRPr="0015686C">
        <w:rPr>
          <w:rFonts w:ascii="Cambria" w:hAnsi="Cambria"/>
          <w:sz w:val="24"/>
          <w:szCs w:val="24"/>
        </w:rPr>
        <w:t>Colorado School of Mines</w:t>
      </w:r>
      <w:r>
        <w:rPr>
          <w:rFonts w:ascii="Cambria" w:hAnsi="Cambria"/>
          <w:sz w:val="24"/>
          <w:szCs w:val="24"/>
        </w:rPr>
        <w:t xml:space="preserve"> (PE CSM)</w:t>
      </w:r>
      <w:r w:rsidRPr="0015686C">
        <w:rPr>
          <w:rFonts w:ascii="Cambria" w:hAnsi="Cambria"/>
          <w:sz w:val="24"/>
          <w:szCs w:val="24"/>
        </w:rPr>
        <w:t>, Lawrence Berkeley National Laborator</w:t>
      </w:r>
      <w:r>
        <w:rPr>
          <w:rFonts w:ascii="Cambria" w:hAnsi="Cambria"/>
          <w:sz w:val="24"/>
          <w:szCs w:val="24"/>
        </w:rPr>
        <w:t>y (LBNL)</w:t>
      </w:r>
      <w:r w:rsidRPr="0015686C"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sz w:val="24"/>
          <w:szCs w:val="24"/>
        </w:rPr>
        <w:t xml:space="preserve"> </w:t>
      </w:r>
      <w:r w:rsidRPr="0015686C">
        <w:rPr>
          <w:rFonts w:ascii="Cambria" w:hAnsi="Cambria"/>
          <w:sz w:val="24"/>
          <w:szCs w:val="24"/>
        </w:rPr>
        <w:t xml:space="preserve">Pioneer Natural Resources. </w:t>
      </w:r>
      <w:r>
        <w:rPr>
          <w:rFonts w:ascii="Cambria" w:hAnsi="Cambria"/>
          <w:sz w:val="24"/>
          <w:szCs w:val="24"/>
        </w:rPr>
        <w:t>This is a multi-million dollar research project, and t</w:t>
      </w:r>
      <w:r w:rsidRPr="0015686C">
        <w:rPr>
          <w:rFonts w:ascii="Cambria" w:hAnsi="Cambria"/>
          <w:sz w:val="24"/>
          <w:szCs w:val="24"/>
        </w:rPr>
        <w:t xml:space="preserve">he Postdoctoral Researcher will work with all </w:t>
      </w:r>
      <w:r>
        <w:rPr>
          <w:rFonts w:ascii="Cambria" w:hAnsi="Cambria"/>
          <w:sz w:val="24"/>
          <w:szCs w:val="24"/>
        </w:rPr>
        <w:t xml:space="preserve">other </w:t>
      </w:r>
      <w:r w:rsidRPr="0015686C">
        <w:rPr>
          <w:rFonts w:ascii="Cambria" w:hAnsi="Cambria"/>
          <w:sz w:val="24"/>
          <w:szCs w:val="24"/>
        </w:rPr>
        <w:t>members of the research team</w:t>
      </w:r>
      <w:r>
        <w:rPr>
          <w:rFonts w:ascii="Cambria" w:hAnsi="Cambria"/>
          <w:sz w:val="24"/>
          <w:szCs w:val="24"/>
        </w:rPr>
        <w:t xml:space="preserve"> (three PE CSM faculty, one LBNL scientist, and multiple graduate students)</w:t>
      </w:r>
      <w:r w:rsidRPr="0015686C">
        <w:rPr>
          <w:rFonts w:ascii="Cambria" w:hAnsi="Cambria"/>
          <w:sz w:val="24"/>
          <w:szCs w:val="24"/>
        </w:rPr>
        <w:t xml:space="preserve"> to:</w:t>
      </w:r>
    </w:p>
    <w:p w:rsidR="00E36320" w:rsidRPr="0015686C" w:rsidRDefault="00E36320" w:rsidP="0015686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36320" w:rsidRPr="0015686C" w:rsidRDefault="00E36320" w:rsidP="0015686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1) Design, </w:t>
      </w:r>
      <w:r w:rsidRPr="0015686C">
        <w:rPr>
          <w:rFonts w:ascii="Cambria" w:hAnsi="Cambria"/>
          <w:sz w:val="24"/>
          <w:szCs w:val="24"/>
        </w:rPr>
        <w:t>test</w:t>
      </w:r>
      <w:r>
        <w:rPr>
          <w:rFonts w:ascii="Cambria" w:hAnsi="Cambria"/>
          <w:sz w:val="24"/>
          <w:szCs w:val="24"/>
        </w:rPr>
        <w:t>, and lead</w:t>
      </w:r>
      <w:r w:rsidRPr="0015686C">
        <w:rPr>
          <w:rFonts w:ascii="Cambria" w:hAnsi="Cambria"/>
          <w:sz w:val="24"/>
          <w:szCs w:val="24"/>
        </w:rPr>
        <w:t xml:space="preserve"> laboratory cryogenic fracturing experiments;</w:t>
      </w:r>
    </w:p>
    <w:p w:rsidR="00E36320" w:rsidRPr="0015686C" w:rsidRDefault="00E36320" w:rsidP="0015686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5686C">
        <w:rPr>
          <w:rFonts w:ascii="Cambria" w:hAnsi="Cambria"/>
          <w:sz w:val="24"/>
          <w:szCs w:val="24"/>
        </w:rPr>
        <w:t>2) Investigate scaling laboratory processes to field scale applications.</w:t>
      </w:r>
    </w:p>
    <w:p w:rsidR="00E36320" w:rsidRDefault="00E36320" w:rsidP="0015686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36320" w:rsidRPr="0015686C" w:rsidRDefault="00E36320" w:rsidP="0015686C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15686C">
        <w:rPr>
          <w:rFonts w:ascii="Cambria" w:hAnsi="Cambria"/>
          <w:sz w:val="24"/>
          <w:szCs w:val="24"/>
        </w:rPr>
        <w:t>The position will start on approximately October 1, 2012. Annual salary will be</w:t>
      </w:r>
      <w:r>
        <w:rPr>
          <w:rFonts w:ascii="Cambria" w:hAnsi="Cambria"/>
          <w:sz w:val="24"/>
          <w:szCs w:val="24"/>
        </w:rPr>
        <w:t xml:space="preserve"> competitively offered </w:t>
      </w:r>
      <w:bookmarkStart w:id="0" w:name="_GoBack"/>
      <w:bookmarkEnd w:id="0"/>
      <w:r w:rsidRPr="0015686C">
        <w:rPr>
          <w:rFonts w:ascii="Cambria" w:hAnsi="Cambria"/>
          <w:sz w:val="24"/>
          <w:szCs w:val="24"/>
        </w:rPr>
        <w:t xml:space="preserve">based on the level and experience of the applicant, and will include full employee benefits. </w:t>
      </w:r>
      <w:r>
        <w:rPr>
          <w:rFonts w:ascii="Cambria" w:hAnsi="Cambria"/>
          <w:sz w:val="24"/>
          <w:szCs w:val="24"/>
        </w:rPr>
        <w:t>Applicants with extraordinary experience in the area will be considered higher-level positions (e.g. Research Associate or Fellow or Research Professorship) that commensurate with experience. A</w:t>
      </w:r>
      <w:r w:rsidRPr="0015686C">
        <w:rPr>
          <w:rFonts w:ascii="Cambria" w:hAnsi="Cambria"/>
          <w:sz w:val="24"/>
          <w:szCs w:val="24"/>
        </w:rPr>
        <w:t xml:space="preserve">ppointment will be made for two (2) years (2013 - 2014), with the potential to be extended past </w:t>
      </w:r>
      <w:r w:rsidRPr="0015686C">
        <w:rPr>
          <w:rFonts w:ascii="Cambria" w:hAnsi="Cambria" w:cs="Arial"/>
          <w:sz w:val="24"/>
          <w:szCs w:val="24"/>
        </w:rPr>
        <w:t>2014.</w:t>
      </w:r>
    </w:p>
    <w:p w:rsidR="00E36320" w:rsidRDefault="00E36320" w:rsidP="001568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E36320" w:rsidRPr="00263D36" w:rsidRDefault="00E36320" w:rsidP="00AA65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mbria" w:hAnsi="Cambria" w:cs="Arial"/>
          <w:b/>
          <w:sz w:val="24"/>
          <w:szCs w:val="24"/>
        </w:rPr>
      </w:pPr>
      <w:r w:rsidRPr="00263D36">
        <w:rPr>
          <w:rFonts w:ascii="Cambria" w:hAnsi="Cambria" w:cs="Arial"/>
          <w:b/>
          <w:sz w:val="24"/>
          <w:szCs w:val="24"/>
        </w:rPr>
        <w:t>Required Skills:</w:t>
      </w:r>
    </w:p>
    <w:p w:rsidR="00E36320" w:rsidRDefault="00E36320" w:rsidP="001568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Solid laboratory e</w:t>
      </w:r>
      <w:r w:rsidRPr="0015686C">
        <w:rPr>
          <w:rFonts w:ascii="Cambria" w:hAnsi="Cambria" w:cs="Arial"/>
          <w:sz w:val="24"/>
          <w:szCs w:val="24"/>
        </w:rPr>
        <w:t>xperience</w:t>
      </w:r>
      <w:r>
        <w:rPr>
          <w:rFonts w:ascii="Cambria" w:hAnsi="Cambria" w:cs="Arial"/>
          <w:sz w:val="24"/>
          <w:szCs w:val="24"/>
        </w:rPr>
        <w:t xml:space="preserve"> with mechanical equipments; background in fracture mechanics, geomechanics, rock mechanics, or strength of materials; g</w:t>
      </w:r>
      <w:r w:rsidRPr="0015686C">
        <w:rPr>
          <w:rFonts w:ascii="Cambria" w:hAnsi="Cambria" w:cs="Arial"/>
          <w:sz w:val="24"/>
          <w:szCs w:val="24"/>
        </w:rPr>
        <w:t>ood communication and presentation skills.</w:t>
      </w:r>
    </w:p>
    <w:p w:rsidR="00E36320" w:rsidRDefault="00E36320" w:rsidP="001568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E36320" w:rsidRPr="00263D36" w:rsidRDefault="00E36320" w:rsidP="00AA65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mbria" w:hAnsi="Cambria" w:cs="Arial"/>
          <w:b/>
          <w:sz w:val="24"/>
          <w:szCs w:val="24"/>
        </w:rPr>
      </w:pPr>
      <w:r w:rsidRPr="00263D36">
        <w:rPr>
          <w:rFonts w:ascii="Cambria" w:hAnsi="Cambria" w:cs="Arial"/>
          <w:b/>
          <w:sz w:val="24"/>
          <w:szCs w:val="24"/>
        </w:rPr>
        <w:t>Desired Skills:</w:t>
      </w:r>
    </w:p>
    <w:p w:rsidR="00E36320" w:rsidRPr="0015686C" w:rsidRDefault="00E36320" w:rsidP="001568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Experience in handling cryogenic fluids (liquid nitrogen or CO</w:t>
      </w:r>
      <w:r w:rsidRPr="005E539C">
        <w:rPr>
          <w:rFonts w:ascii="Cambria" w:hAnsi="Cambria" w:cs="Arial"/>
          <w:sz w:val="24"/>
          <w:szCs w:val="24"/>
          <w:vertAlign w:val="subscript"/>
        </w:rPr>
        <w:t>2</w:t>
      </w:r>
      <w:r>
        <w:rPr>
          <w:rFonts w:ascii="Cambria" w:hAnsi="Cambria" w:cs="Arial"/>
          <w:sz w:val="24"/>
          <w:szCs w:val="24"/>
        </w:rPr>
        <w:t>); knowledge in thermodynamics, fluid phase behavior, heat transfer processes; e</w:t>
      </w:r>
      <w:r w:rsidRPr="0015686C">
        <w:rPr>
          <w:rFonts w:ascii="Cambria" w:hAnsi="Cambria" w:cs="Arial"/>
          <w:sz w:val="24"/>
          <w:szCs w:val="24"/>
        </w:rPr>
        <w:t>xperience with MATLAB.</w:t>
      </w:r>
    </w:p>
    <w:p w:rsidR="00E36320" w:rsidRDefault="00E36320" w:rsidP="001568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E36320" w:rsidRPr="0015686C" w:rsidRDefault="00E36320" w:rsidP="001568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15686C">
        <w:rPr>
          <w:rFonts w:ascii="Cambria" w:hAnsi="Cambria" w:cs="Arial"/>
          <w:sz w:val="24"/>
          <w:szCs w:val="24"/>
        </w:rPr>
        <w:t xml:space="preserve">Recently graduated Ph.D. students without all of the required skills, but who are exceptional in research capability and initiative, are encouraged to apply. There is no specific requirement </w:t>
      </w:r>
      <w:r>
        <w:rPr>
          <w:rFonts w:ascii="Cambria" w:hAnsi="Cambria" w:cs="Arial"/>
          <w:sz w:val="24"/>
          <w:szCs w:val="24"/>
        </w:rPr>
        <w:t>on</w:t>
      </w:r>
      <w:r w:rsidRPr="0015686C">
        <w:rPr>
          <w:rFonts w:ascii="Cambria" w:hAnsi="Cambria" w:cs="Arial"/>
          <w:sz w:val="24"/>
          <w:szCs w:val="24"/>
        </w:rPr>
        <w:t xml:space="preserve"> the majors of applicants, but the following disciplines are preferred: </w:t>
      </w:r>
      <w:r>
        <w:rPr>
          <w:rFonts w:ascii="Cambria" w:hAnsi="Cambria" w:cs="Arial"/>
          <w:sz w:val="24"/>
          <w:szCs w:val="24"/>
        </w:rPr>
        <w:t xml:space="preserve">Petroleum Engineering, </w:t>
      </w:r>
      <w:r w:rsidRPr="0015686C">
        <w:rPr>
          <w:rFonts w:ascii="Cambria" w:hAnsi="Cambria" w:cs="Arial"/>
          <w:sz w:val="24"/>
          <w:szCs w:val="24"/>
        </w:rPr>
        <w:t>Mechanical</w:t>
      </w:r>
      <w:r>
        <w:rPr>
          <w:rFonts w:ascii="Cambria" w:hAnsi="Cambria" w:cs="Arial"/>
          <w:sz w:val="24"/>
          <w:szCs w:val="24"/>
        </w:rPr>
        <w:t xml:space="preserve"> Engineering</w:t>
      </w:r>
      <w:r w:rsidRPr="0015686C">
        <w:rPr>
          <w:rFonts w:ascii="Cambria" w:hAnsi="Cambria" w:cs="Arial"/>
          <w:sz w:val="24"/>
          <w:szCs w:val="24"/>
        </w:rPr>
        <w:t>, Chemical</w:t>
      </w:r>
      <w:r>
        <w:rPr>
          <w:rFonts w:ascii="Cambria" w:hAnsi="Cambria" w:cs="Arial"/>
          <w:sz w:val="24"/>
          <w:szCs w:val="24"/>
        </w:rPr>
        <w:t xml:space="preserve"> Engineering,</w:t>
      </w:r>
      <w:r w:rsidRPr="0015686C">
        <w:rPr>
          <w:rFonts w:ascii="Cambria" w:hAnsi="Cambria" w:cs="Arial"/>
          <w:sz w:val="24"/>
          <w:szCs w:val="24"/>
        </w:rPr>
        <w:t xml:space="preserve"> Civil</w:t>
      </w:r>
      <w:r>
        <w:rPr>
          <w:rFonts w:ascii="Cambria" w:hAnsi="Cambria" w:cs="Arial"/>
          <w:sz w:val="24"/>
          <w:szCs w:val="24"/>
        </w:rPr>
        <w:t xml:space="preserve"> and Environmental</w:t>
      </w:r>
      <w:r w:rsidRPr="0015686C">
        <w:rPr>
          <w:rFonts w:ascii="Cambria" w:hAnsi="Cambria" w:cs="Arial"/>
          <w:sz w:val="24"/>
          <w:szCs w:val="24"/>
        </w:rPr>
        <w:t xml:space="preserve"> Engineering.</w:t>
      </w:r>
    </w:p>
    <w:p w:rsidR="00E36320" w:rsidRPr="0015686C" w:rsidRDefault="00E36320" w:rsidP="001568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E36320" w:rsidRPr="0015686C" w:rsidRDefault="00E36320" w:rsidP="0015686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5686C">
        <w:rPr>
          <w:rFonts w:ascii="Cambria" w:hAnsi="Cambria" w:cs="Arial"/>
          <w:sz w:val="24"/>
          <w:szCs w:val="24"/>
        </w:rPr>
        <w:t>Interested applicants please submit electronic CVs to Dr. Yu-Shu Wu (</w:t>
      </w:r>
      <w:hyperlink r:id="rId4" w:history="1">
        <w:r w:rsidRPr="0015686C">
          <w:rPr>
            <w:rStyle w:val="Hyperlink"/>
            <w:rFonts w:ascii="Cambria" w:hAnsi="Cambria" w:cs="Arial"/>
            <w:sz w:val="24"/>
            <w:szCs w:val="24"/>
          </w:rPr>
          <w:t>ywu@mines.edu</w:t>
        </w:r>
      </w:hyperlink>
      <w:r w:rsidRPr="0015686C">
        <w:rPr>
          <w:rFonts w:ascii="Cambria" w:hAnsi="Cambria" w:cs="Arial"/>
          <w:sz w:val="24"/>
          <w:szCs w:val="24"/>
        </w:rPr>
        <w:t>). CVs should include two references, as recommendations will be sought. Application review begins immediately and will continue until the position is filled.</w:t>
      </w:r>
    </w:p>
    <w:sectPr w:rsidR="00E36320" w:rsidRPr="0015686C" w:rsidSect="00A837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F14"/>
    <w:rsid w:val="0015686C"/>
    <w:rsid w:val="00173434"/>
    <w:rsid w:val="001E5393"/>
    <w:rsid w:val="00263D36"/>
    <w:rsid w:val="002837C8"/>
    <w:rsid w:val="00490F14"/>
    <w:rsid w:val="005E539C"/>
    <w:rsid w:val="00866DCF"/>
    <w:rsid w:val="009B5809"/>
    <w:rsid w:val="009E45AA"/>
    <w:rsid w:val="00A837CE"/>
    <w:rsid w:val="00AA659C"/>
    <w:rsid w:val="00CC7FCD"/>
    <w:rsid w:val="00D21EA2"/>
    <w:rsid w:val="00E3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CE"/>
    <w:pPr>
      <w:spacing w:after="200" w:line="276" w:lineRule="auto"/>
    </w:pPr>
    <w:rPr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490F1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90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0F1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0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0F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9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F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0F14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A65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wu@mine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377</Words>
  <Characters>2074</Characters>
  <Application>Microsoft Office Outlook</Application>
  <DocSecurity>0</DocSecurity>
  <Lines>0</Lines>
  <Paragraphs>0</Paragraphs>
  <ScaleCrop>false</ScaleCrop>
  <Company>PE, CSM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Postdoctoral Researcher – Fracture Mechanics and Cryogenics</dc:title>
  <dc:subject/>
  <dc:creator>Xiaolong Yin</dc:creator>
  <cp:keywords/>
  <dc:description/>
  <cp:lastModifiedBy>wuy</cp:lastModifiedBy>
  <cp:revision>2</cp:revision>
  <dcterms:created xsi:type="dcterms:W3CDTF">2012-08-03T07:30:00Z</dcterms:created>
  <dcterms:modified xsi:type="dcterms:W3CDTF">2012-08-03T07:30:00Z</dcterms:modified>
</cp:coreProperties>
</file>